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8"/>
        <w:tblW w:w="0" w:type="auto"/>
        <w:tblLayout w:type="fixed"/>
        <w:tblLook w:val="0000" w:firstRow="0" w:lastRow="0" w:firstColumn="0" w:lastColumn="0" w:noHBand="0" w:noVBand="0"/>
      </w:tblPr>
      <w:tblGrid>
        <w:gridCol w:w="1769"/>
        <w:gridCol w:w="870"/>
        <w:gridCol w:w="665"/>
        <w:gridCol w:w="2663"/>
        <w:gridCol w:w="665"/>
        <w:gridCol w:w="666"/>
        <w:gridCol w:w="429"/>
        <w:gridCol w:w="1166"/>
      </w:tblGrid>
      <w:tr w:rsidR="004E51B1" w:rsidRPr="004E51B1" w:rsidTr="004D74E5">
        <w:trPr>
          <w:trHeight w:val="1066"/>
        </w:trPr>
        <w:tc>
          <w:tcPr>
            <w:tcW w:w="8893" w:type="dxa"/>
            <w:gridSpan w:val="8"/>
            <w:shd w:val="clear" w:color="auto" w:fill="auto"/>
            <w:vAlign w:val="center"/>
          </w:tcPr>
          <w:p w:rsidR="004E51B1" w:rsidRPr="004E51B1" w:rsidRDefault="004E51B1" w:rsidP="004E51B1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color w:val="1F4D78" w:themeColor="accent1" w:themeShade="7F"/>
                <w:sz w:val="28"/>
                <w:szCs w:val="28"/>
                <w:lang w:eastAsia="zh-CN"/>
              </w:rPr>
            </w:pPr>
            <w:r w:rsidRPr="004E51B1">
              <w:rPr>
                <w:rFonts w:ascii="Times New Roman" w:eastAsiaTheme="majorEastAsia" w:hAnsi="Times New Roman" w:cs="Times New Roman"/>
                <w:b/>
                <w:bCs/>
                <w:spacing w:val="20"/>
                <w:sz w:val="28"/>
                <w:szCs w:val="28"/>
                <w:lang w:eastAsia="zh-CN"/>
              </w:rPr>
              <w:t xml:space="preserve">АДМИНИСТРАЦИЯ ЩЕПКИНСКОГО СЕЛЬСКОГО ПОСЕЛЕНИЯ </w:t>
            </w:r>
          </w:p>
          <w:p w:rsidR="004E51B1" w:rsidRPr="004E51B1" w:rsidRDefault="004E51B1" w:rsidP="004E5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  <w:p w:rsidR="004E51B1" w:rsidRPr="004E51B1" w:rsidRDefault="004E51B1" w:rsidP="004E5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51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ПОСТАНОВЛЕНИЕ</w:t>
            </w:r>
          </w:p>
          <w:p w:rsidR="004E51B1" w:rsidRPr="004E51B1" w:rsidRDefault="004E51B1" w:rsidP="004E51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4E51B1" w:rsidRPr="004E51B1" w:rsidTr="004D74E5">
        <w:tblPrEx>
          <w:tblCellMar>
            <w:left w:w="57" w:type="dxa"/>
            <w:right w:w="57" w:type="dxa"/>
          </w:tblCellMar>
        </w:tblPrEx>
        <w:trPr>
          <w:cantSplit/>
          <w:trHeight w:hRule="exact" w:val="338"/>
        </w:trPr>
        <w:tc>
          <w:tcPr>
            <w:tcW w:w="176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E51B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09.04.2020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665" w:type="dxa"/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2663" w:type="dxa"/>
            <w:shd w:val="clear" w:color="auto" w:fill="auto"/>
            <w:vAlign w:val="bottom"/>
          </w:tcPr>
          <w:p w:rsidR="004E51B1" w:rsidRPr="004E51B1" w:rsidRDefault="004E51B1" w:rsidP="004E51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51B1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zh-CN"/>
              </w:rPr>
              <w:t xml:space="preserve"> п. Октябрьский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666" w:type="dxa"/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zh-CN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E51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zh-CN"/>
              </w:rPr>
              <w:t>№</w:t>
            </w:r>
          </w:p>
        </w:tc>
        <w:tc>
          <w:tcPr>
            <w:tcW w:w="11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E51B1" w:rsidRPr="004E51B1" w:rsidRDefault="004E51B1" w:rsidP="004E51B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4E51B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>125</w:t>
            </w:r>
          </w:p>
        </w:tc>
      </w:tr>
    </w:tbl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принятии мер, направленных на поддержку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субъектов малого и среднего предпринимательства,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арендующих муниципальное имущество 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поселения,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исключением земельных участков</w:t>
      </w:r>
    </w:p>
    <w:p w:rsidR="004E51B1" w:rsidRPr="004E51B1" w:rsidRDefault="004E51B1" w:rsidP="004E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51B1" w:rsidRPr="004E51B1" w:rsidRDefault="004E51B1" w:rsidP="004E51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распоряжением Правительства Российской Федерации от 19.03.2020 № 670-р «</w:t>
      </w:r>
      <w:r w:rsidRPr="004E51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</w:rPr>
        <w:t>О мерах поддержки субъектов малого и среднего предпринимательства», постановлением Правительства Ростовской области от 30.03.2020 № 254 «О принятии мер, направленных на поддержку субъектов малого и среднего предпринимательства, арендующих государственное имущество Ростовской области, за исключением земельных участков», -</w:t>
      </w:r>
    </w:p>
    <w:p w:rsidR="004E51B1" w:rsidRPr="004E51B1" w:rsidRDefault="004E51B1" w:rsidP="004E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E51B1" w:rsidRPr="004E51B1" w:rsidRDefault="004E51B1" w:rsidP="004E5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ПОСТАНОВЛЯЮ</w:t>
      </w:r>
    </w:p>
    <w:p w:rsidR="004E51B1" w:rsidRPr="004E51B1" w:rsidRDefault="004E51B1" w:rsidP="004E5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Администрации </w:t>
      </w:r>
      <w:proofErr w:type="spellStart"/>
      <w:proofErr w:type="gramStart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по договорам аренды имущества, принадлежащего ей на праве оперативного управления, обеспечить:</w:t>
      </w: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1.1. В течение 3</w:t>
      </w:r>
      <w:r w:rsidRPr="004E51B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дней со дня обращения субъекта малого и среднего предпринимательства – заключение и направление дополнительного соглашения, предусматривающего отсрочку арендной платы по договорам аренды имущества, принадлежащего на праве оперативного управления Администрации </w:t>
      </w:r>
      <w:proofErr w:type="spellStart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предусмотренной в 2020 году, и ее уплату равными частями в сроки, предусмотренные договором аренды в 2021 году, или на иных условиях, предложенных арендатором, по согласованию сторон.</w:t>
      </w: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1.2. В течение 3 рабочих дней со дня вступления в силу настоящего постановления – уведомление субъектов малого и среднего предпринимательства о возможности заключения дополнительного соглашения в соответствии с требованиями подпункта 1.1 настоящего пункта.</w:t>
      </w: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Администрации </w:t>
      </w:r>
      <w:proofErr w:type="spellStart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обеспечить:</w:t>
      </w: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2.1. Согласование в течение 3 рабочих дней со дня поступления дополнительных соглашений, указанных в подпункте 1.1 пункта 1 настоящего постановления.</w:t>
      </w:r>
    </w:p>
    <w:p w:rsidR="004E51B1" w:rsidRPr="004E51B1" w:rsidRDefault="004E51B1" w:rsidP="004E51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2.2. Ведение учета дополнительных соглашений, заключенных в соответствии с подпунктом 1.1 пункта 1 настоящего постановления. </w:t>
      </w:r>
    </w:p>
    <w:p w:rsidR="004E51B1" w:rsidRPr="004E51B1" w:rsidRDefault="004E51B1" w:rsidP="004E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    Настоящее постановление вступает в силу со дня его официального 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опубликования.</w:t>
      </w:r>
    </w:p>
    <w:p w:rsidR="004E51B1" w:rsidRPr="004E51B1" w:rsidRDefault="004E51B1" w:rsidP="004E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Опубликовать настоящее постановление в информационном бюллетене «</w:t>
      </w:r>
      <w:proofErr w:type="spellStart"/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Аксайские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 </w:t>
      </w:r>
    </w:p>
    <w:p w:rsidR="004E51B1" w:rsidRPr="004E51B1" w:rsidRDefault="004E51B1" w:rsidP="004E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5.   Контроль за исполнением настоящего постановления оставляю за собой.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Глава Администрации</w:t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proofErr w:type="gramStart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>Щепкинского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</w:t>
      </w:r>
      <w:proofErr w:type="gramEnd"/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 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А.В. Кузнецов</w:t>
      </w:r>
    </w:p>
    <w:p w:rsidR="004E51B1" w:rsidRPr="004E51B1" w:rsidRDefault="004E51B1" w:rsidP="004E51B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E51B1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E51B1" w:rsidRPr="004E51B1" w:rsidRDefault="004E51B1" w:rsidP="004E5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3251" w:rsidRDefault="00C43251">
      <w:bookmarkStart w:id="0" w:name="_GoBack"/>
      <w:bookmarkEnd w:id="0"/>
    </w:p>
    <w:sectPr w:rsidR="00C4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B4"/>
    <w:rsid w:val="004E51B1"/>
    <w:rsid w:val="00BF7CB4"/>
    <w:rsid w:val="00C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2004-475F-4DFE-BCEF-9AD16C6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1B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B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User012</cp:lastModifiedBy>
  <cp:revision>2</cp:revision>
  <dcterms:created xsi:type="dcterms:W3CDTF">2020-04-30T06:52:00Z</dcterms:created>
  <dcterms:modified xsi:type="dcterms:W3CDTF">2020-04-30T06:52:00Z</dcterms:modified>
</cp:coreProperties>
</file>